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F9BE" w14:textId="77777777" w:rsidR="00F343B8" w:rsidRPr="00AA5931" w:rsidRDefault="00817FA8" w:rsidP="00C87B2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lang w:val="en-GB"/>
        </w:rPr>
      </w:pPr>
      <w:r w:rsidRPr="00AA5931">
        <w:rPr>
          <w:rFonts w:asciiTheme="majorHAnsi" w:hAnsiTheme="majorHAnsi" w:cstheme="majorHAnsi"/>
          <w:b/>
          <w:lang w:val="en-GB"/>
        </w:rPr>
        <w:t>AUGUSTIN DUMAY</w:t>
      </w:r>
    </w:p>
    <w:p w14:paraId="5EC1B2A8" w14:textId="77777777" w:rsidR="00F343B8" w:rsidRPr="00AA5931" w:rsidRDefault="00F343B8" w:rsidP="00C87B2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lang w:val="en-GB"/>
        </w:rPr>
      </w:pPr>
      <w:r w:rsidRPr="00AA5931">
        <w:rPr>
          <w:rFonts w:asciiTheme="majorHAnsi" w:hAnsiTheme="majorHAnsi" w:cstheme="majorHAnsi"/>
          <w:b/>
          <w:lang w:val="en-GB"/>
        </w:rPr>
        <w:t>VIOLINIST &amp; CONDUCTOR</w:t>
      </w:r>
    </w:p>
    <w:p w14:paraId="47EFBF8E" w14:textId="77777777" w:rsidR="00817FA8" w:rsidRPr="00AA5931" w:rsidRDefault="00817FA8" w:rsidP="005A0C2C">
      <w:pPr>
        <w:jc w:val="both"/>
        <w:rPr>
          <w:rFonts w:asciiTheme="majorHAnsi" w:hAnsiTheme="majorHAnsi" w:cstheme="majorHAnsi"/>
          <w:b/>
          <w:lang w:val="en-GB"/>
        </w:rPr>
      </w:pPr>
    </w:p>
    <w:p w14:paraId="53949356" w14:textId="77777777" w:rsidR="00F343B8" w:rsidRPr="00AA5931" w:rsidRDefault="00F343B8" w:rsidP="005A0C2C">
      <w:pPr>
        <w:jc w:val="both"/>
        <w:rPr>
          <w:rFonts w:asciiTheme="majorHAnsi" w:hAnsiTheme="majorHAnsi" w:cstheme="majorHAnsi"/>
          <w:b/>
          <w:lang w:val="en-GB"/>
        </w:rPr>
      </w:pPr>
    </w:p>
    <w:p w14:paraId="05E5218A" w14:textId="77777777" w:rsidR="00817FA8" w:rsidRPr="00AA5931" w:rsidRDefault="00817FA8" w:rsidP="005A0C2C">
      <w:pPr>
        <w:ind w:firstLine="284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International critics have compared Augustin Dumay to the great violinists of the 20th century, describing him as a "great classical stylist", a reputation underscored by his outstanding recordings for Deutsche Grammophon: Beethoven’s complete sonatas with Maria João Pires, a set that "surely ranks with Grumiaux/Haskil, Menuhin/Kempff, or Perlman/Ashkenazy" (</w:t>
      </w:r>
      <w:r w:rsidRPr="00AA5931">
        <w:rPr>
          <w:rFonts w:asciiTheme="majorHAnsi" w:hAnsiTheme="majorHAnsi" w:cstheme="majorHAnsi"/>
          <w:i/>
          <w:lang w:val="en-GB"/>
        </w:rPr>
        <w:t>International Pian</w:t>
      </w:r>
      <w:r w:rsidRPr="00AA5931">
        <w:rPr>
          <w:rFonts w:asciiTheme="majorHAnsi" w:hAnsiTheme="majorHAnsi" w:cstheme="majorHAnsi"/>
          <w:lang w:val="en-GB"/>
        </w:rPr>
        <w:t>o), Brahms’ trios in which "the Milstein legacy in Dumay’s playing is wonderfully apparent" (</w:t>
      </w:r>
      <w:r w:rsidRPr="00AA5931">
        <w:rPr>
          <w:rFonts w:asciiTheme="majorHAnsi" w:hAnsiTheme="majorHAnsi" w:cstheme="majorHAnsi"/>
          <w:i/>
          <w:lang w:val="en-GB"/>
        </w:rPr>
        <w:t>Gramophone</w:t>
      </w:r>
      <w:r w:rsidRPr="00AA5931">
        <w:rPr>
          <w:rFonts w:asciiTheme="majorHAnsi" w:hAnsiTheme="majorHAnsi" w:cstheme="majorHAnsi"/>
          <w:lang w:val="en-GB"/>
        </w:rPr>
        <w:t>), and Mozart’s concertos with the Camerata Salzburg, "without exaggeration one of the finest Mozart violin concerto discs ever made" (</w:t>
      </w:r>
      <w:r w:rsidRPr="00AA5931">
        <w:rPr>
          <w:rFonts w:asciiTheme="majorHAnsi" w:hAnsiTheme="majorHAnsi" w:cstheme="majorHAnsi"/>
          <w:i/>
          <w:lang w:val="en-GB"/>
        </w:rPr>
        <w:t>Classic CD</w:t>
      </w:r>
      <w:r w:rsidRPr="00AA5931">
        <w:rPr>
          <w:rFonts w:asciiTheme="majorHAnsi" w:hAnsiTheme="majorHAnsi" w:cstheme="majorHAnsi"/>
          <w:lang w:val="en-GB"/>
        </w:rPr>
        <w:t>), in which he "confirms that he is an exceptional interpreter of Mozart as were Stern or Grumiaux before him" (</w:t>
      </w:r>
      <w:r w:rsidRPr="00AA5931">
        <w:rPr>
          <w:rFonts w:asciiTheme="majorHAnsi" w:hAnsiTheme="majorHAnsi" w:cstheme="majorHAnsi"/>
          <w:i/>
          <w:lang w:val="en-GB"/>
        </w:rPr>
        <w:t>Classica</w:t>
      </w:r>
      <w:r w:rsidRPr="00AA5931">
        <w:rPr>
          <w:rFonts w:asciiTheme="majorHAnsi" w:hAnsiTheme="majorHAnsi" w:cstheme="majorHAnsi"/>
          <w:lang w:val="en-GB"/>
        </w:rPr>
        <w:t>).</w:t>
      </w:r>
    </w:p>
    <w:p w14:paraId="42444FB3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378DA37C" w14:textId="36460EB6" w:rsidR="009B67C1" w:rsidRPr="00AA5931" w:rsidRDefault="00890B65" w:rsidP="005A0C2C">
      <w:pPr>
        <w:ind w:firstLine="567"/>
        <w:jc w:val="both"/>
        <w:rPr>
          <w:rFonts w:asciiTheme="majorHAnsi" w:hAnsiTheme="majorHAnsi" w:cstheme="majorHAnsi"/>
          <w:bdr w:val="none" w:sz="0" w:space="0" w:color="auto" w:frame="1"/>
          <w:lang w:val="en-GB"/>
        </w:rPr>
      </w:pPr>
      <w:r w:rsidRPr="00AA5931">
        <w:rPr>
          <w:rFonts w:asciiTheme="majorHAnsi" w:eastAsia="Times New Roman" w:hAnsiTheme="majorHAnsi" w:cstheme="majorHAnsi"/>
          <w:color w:val="000000"/>
          <w:lang w:val="en-GB"/>
        </w:rPr>
        <w:t xml:space="preserve">Augustin Dumay was first discovered by the public thanks to his meeting with Herbert von Karajan, his concerts with the Berliner Philharmoniker and his recordings for </w:t>
      </w:r>
      <w:r w:rsidR="00D76F5E" w:rsidRPr="00AA5931">
        <w:rPr>
          <w:rFonts w:asciiTheme="majorHAnsi" w:eastAsia="Times New Roman" w:hAnsiTheme="majorHAnsi" w:cstheme="majorHAnsi"/>
          <w:color w:val="000000"/>
          <w:lang w:val="en-GB"/>
        </w:rPr>
        <w:t xml:space="preserve">Warner </w:t>
      </w:r>
      <w:r w:rsidRPr="00AA5931">
        <w:rPr>
          <w:rFonts w:asciiTheme="majorHAnsi" w:eastAsia="Times New Roman" w:hAnsiTheme="majorHAnsi" w:cstheme="majorHAnsi"/>
          <w:color w:val="000000"/>
          <w:lang w:val="en-GB"/>
        </w:rPr>
        <w:t>(Concertos by Mendelssohn, Tchaikovsky, Saint-Saëns and Lalo).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 Since then, he has gone on to perform with Europe’s best orchestras – </w:t>
      </w:r>
      <w:r w:rsidR="009B67C1" w:rsidRPr="00AA5931">
        <w:rPr>
          <w:rFonts w:asciiTheme="majorHAnsi" w:hAnsiTheme="majorHAnsi" w:cstheme="majorHAnsi"/>
          <w:lang w:val="en-GB"/>
        </w:rPr>
        <w:t xml:space="preserve">Philharmonia, London Symphony, Royal Philharmonic, London Philharmonic, Royal Concertgebouw Amsterdam, Bayerischer Rundfunk, Mahler Chamber, Camerata Salzburg, Tonhalle Zürich, Alte Oper Frankfurt 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– and with the Orpheus Chamber, Los Angeles Philharmonic and Montreal Symphony, under the direction of </w:t>
      </w:r>
      <w:r w:rsidR="009B67C1" w:rsidRPr="00AA5931">
        <w:rPr>
          <w:rFonts w:asciiTheme="majorHAnsi" w:hAnsiTheme="majorHAnsi" w:cstheme="majorHAnsi"/>
          <w:bCs/>
          <w:lang w:val="en-GB"/>
        </w:rPr>
        <w:t>Seiji Ozawa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Sir Colin Davis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Christoph von Dohnányi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>, </w:t>
      </w:r>
      <w:r w:rsidR="009B67C1" w:rsidRPr="00AA5931">
        <w:rPr>
          <w:rFonts w:asciiTheme="majorHAnsi" w:hAnsiTheme="majorHAnsi" w:cstheme="majorHAnsi"/>
          <w:bCs/>
          <w:lang w:val="en-GB"/>
        </w:rPr>
        <w:t>Charles Dutoit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Gennadi Rozhdestvensky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lang w:val="en-GB"/>
        </w:rPr>
        <w:t>Andrew Davis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David Zinman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Yuri Temirkanov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Kurt Masur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Wolfgang Sawallisch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Kurt Sanderling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Iván Fischer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as well as with the leading conductors of a new generation such as </w:t>
      </w:r>
      <w:r w:rsidR="009B67C1" w:rsidRPr="00AA5931">
        <w:rPr>
          <w:rFonts w:asciiTheme="majorHAnsi" w:hAnsiTheme="majorHAnsi" w:cstheme="majorHAnsi"/>
          <w:bCs/>
          <w:lang w:val="en-GB"/>
        </w:rPr>
        <w:t>Daniel Harding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Alan Gilbert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, </w:t>
      </w:r>
      <w:r w:rsidR="009B67C1" w:rsidRPr="00AA5931">
        <w:rPr>
          <w:rFonts w:asciiTheme="majorHAnsi" w:hAnsiTheme="majorHAnsi" w:cstheme="majorHAnsi"/>
          <w:bCs/>
          <w:lang w:val="en-GB"/>
        </w:rPr>
        <w:t>Robin Ticciati</w:t>
      </w:r>
      <w:r w:rsidR="009B67C1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 and Maxim Emelyanychev.</w:t>
      </w:r>
    </w:p>
    <w:p w14:paraId="4103B11E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45AE9C4C" w14:textId="4542339D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In parallel to his international career as a violinist, Augustin Dumay has also become very active as a conductor, both on stag</w:t>
      </w:r>
      <w:r w:rsidR="00F319D7" w:rsidRPr="00AA5931">
        <w:rPr>
          <w:rFonts w:asciiTheme="majorHAnsi" w:hAnsiTheme="majorHAnsi" w:cstheme="majorHAnsi"/>
          <w:lang w:val="en-GB"/>
        </w:rPr>
        <w:t xml:space="preserve">e and on disc. He </w:t>
      </w:r>
      <w:r w:rsidRPr="00AA5931">
        <w:rPr>
          <w:rFonts w:asciiTheme="majorHAnsi" w:hAnsiTheme="majorHAnsi" w:cstheme="majorHAnsi"/>
          <w:lang w:val="en-GB"/>
        </w:rPr>
        <w:t>is regularly invited to conduct orchestras such as the English Chamber Orchestra, New Jersey Symphony Orchestra, Sinfonia Varsov</w:t>
      </w:r>
      <w:r w:rsidR="00F319D7" w:rsidRPr="00AA5931">
        <w:rPr>
          <w:rFonts w:asciiTheme="majorHAnsi" w:hAnsiTheme="majorHAnsi" w:cstheme="majorHAnsi"/>
          <w:lang w:val="en-GB"/>
        </w:rPr>
        <w:t>ia and New Japan Philharmonic.</w:t>
      </w:r>
      <w:r w:rsidR="00867864">
        <w:rPr>
          <w:rFonts w:asciiTheme="majorHAnsi" w:hAnsiTheme="majorHAnsi" w:cstheme="majorHAnsi"/>
          <w:lang w:val="en-GB"/>
        </w:rPr>
        <w:t xml:space="preserve"> S</w:t>
      </w:r>
      <w:r w:rsidR="00867864" w:rsidRPr="00AA5931">
        <w:rPr>
          <w:rFonts w:asciiTheme="majorHAnsi" w:hAnsiTheme="majorHAnsi" w:cstheme="majorHAnsi"/>
          <w:lang w:val="en-GB"/>
        </w:rPr>
        <w:t>ince 2011</w:t>
      </w:r>
      <w:r w:rsidR="00867864">
        <w:rPr>
          <w:rFonts w:asciiTheme="majorHAnsi" w:hAnsiTheme="majorHAnsi" w:cstheme="majorHAnsi"/>
          <w:lang w:val="en-GB"/>
        </w:rPr>
        <w:t xml:space="preserve"> he </w:t>
      </w:r>
      <w:r w:rsidR="00867864" w:rsidRPr="00AA5931">
        <w:rPr>
          <w:rFonts w:asciiTheme="majorHAnsi" w:hAnsiTheme="majorHAnsi" w:cstheme="majorHAnsi"/>
          <w:lang w:val="en-GB"/>
        </w:rPr>
        <w:t>has been Musical director of the Kansai Philharmonic Orchestra (Osaka, Japan)</w:t>
      </w:r>
      <w:r w:rsidR="00867864">
        <w:rPr>
          <w:rFonts w:asciiTheme="majorHAnsi" w:hAnsiTheme="majorHAnsi" w:cstheme="majorHAnsi"/>
          <w:lang w:val="en-GB"/>
        </w:rPr>
        <w:t xml:space="preserve"> </w:t>
      </w:r>
      <w:r w:rsidR="00867864" w:rsidRPr="00867864">
        <w:rPr>
          <w:rFonts w:asciiTheme="majorHAnsi" w:hAnsiTheme="majorHAnsi" w:cstheme="majorHAnsi"/>
          <w:lang w:val="en-GB"/>
        </w:rPr>
        <w:t>which will make its second European tour under his direction in October 2023.</w:t>
      </w:r>
    </w:p>
    <w:p w14:paraId="56AEE5A0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0EAC190C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u w:val="single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Since 2004 he has been a Master in Residence at the Queen Elisabeth Music Chapel (Brussels) where he teaches highly talented young violinists, most of them laureates of prestigious international competitions.</w:t>
      </w:r>
    </w:p>
    <w:p w14:paraId="7B49A6BD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 </w:t>
      </w:r>
    </w:p>
    <w:p w14:paraId="538EA881" w14:textId="1A2C48B1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fr-BE"/>
        </w:rPr>
      </w:pPr>
      <w:r w:rsidRPr="00AA5931">
        <w:rPr>
          <w:rFonts w:asciiTheme="majorHAnsi" w:hAnsiTheme="majorHAnsi" w:cstheme="majorHAnsi"/>
          <w:lang w:val="fr-BE"/>
        </w:rPr>
        <w:t>The film-maker Gérard Corbiau (</w:t>
      </w:r>
      <w:r w:rsidRPr="00AA5931">
        <w:rPr>
          <w:rFonts w:asciiTheme="majorHAnsi" w:hAnsiTheme="majorHAnsi" w:cstheme="majorHAnsi"/>
          <w:i/>
          <w:iCs/>
          <w:lang w:val="fr-BE"/>
        </w:rPr>
        <w:t>Le Maître de musique, Farinelli</w:t>
      </w:r>
      <w:r w:rsidRPr="00AA5931">
        <w:rPr>
          <w:rFonts w:asciiTheme="majorHAnsi" w:hAnsiTheme="majorHAnsi" w:cstheme="majorHAnsi"/>
          <w:lang w:val="fr-BE"/>
        </w:rPr>
        <w:t>) made a documentary film about him: </w:t>
      </w:r>
      <w:r w:rsidRPr="00AA5931">
        <w:rPr>
          <w:rFonts w:asciiTheme="majorHAnsi" w:hAnsiTheme="majorHAnsi" w:cstheme="majorHAnsi"/>
          <w:i/>
          <w:iCs/>
          <w:lang w:val="fr-BE"/>
        </w:rPr>
        <w:t xml:space="preserve">Augustin Dumay, laisser une trace dans le </w:t>
      </w:r>
      <w:r w:rsidR="00DE6BD0" w:rsidRPr="00AA5931">
        <w:rPr>
          <w:rFonts w:asciiTheme="majorHAnsi" w:hAnsiTheme="majorHAnsi" w:cstheme="majorHAnsi"/>
          <w:i/>
          <w:iCs/>
          <w:lang w:val="fr-BE"/>
        </w:rPr>
        <w:t>cœur</w:t>
      </w:r>
      <w:r w:rsidRPr="00AA5931">
        <w:rPr>
          <w:rFonts w:asciiTheme="majorHAnsi" w:hAnsiTheme="majorHAnsi" w:cstheme="majorHAnsi"/>
          <w:i/>
          <w:iCs/>
          <w:lang w:val="fr-BE"/>
        </w:rPr>
        <w:t>.</w:t>
      </w:r>
    </w:p>
    <w:p w14:paraId="22E342D8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fr-BE"/>
        </w:rPr>
      </w:pPr>
      <w:r w:rsidRPr="00AA5931">
        <w:rPr>
          <w:rFonts w:asciiTheme="majorHAnsi" w:hAnsiTheme="majorHAnsi" w:cstheme="majorHAnsi"/>
          <w:lang w:val="fr-BE"/>
        </w:rPr>
        <w:t> </w:t>
      </w:r>
    </w:p>
    <w:p w14:paraId="0388141E" w14:textId="59B678D2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His discography – some forty recordings of which most have received prestigious awards (</w:t>
      </w:r>
      <w:r w:rsidRPr="00AA5931">
        <w:rPr>
          <w:rFonts w:asciiTheme="majorHAnsi" w:hAnsiTheme="majorHAnsi" w:cstheme="majorHAnsi"/>
          <w:i/>
          <w:lang w:val="en-GB"/>
        </w:rPr>
        <w:t>Gramophone Awards, Audiophile Audition, Preis der deutschen Schallplattenkritik, Grand Prix du Disque, The Record Academy Award</w:t>
      </w:r>
      <w:r w:rsidRPr="00AA5931">
        <w:rPr>
          <w:rFonts w:asciiTheme="majorHAnsi" w:hAnsiTheme="majorHAnsi" w:cstheme="majorHAnsi"/>
          <w:lang w:val="en-GB"/>
        </w:rPr>
        <w:t xml:space="preserve">) – is available under the </w:t>
      </w:r>
      <w:r w:rsidR="00AA5931">
        <w:rPr>
          <w:rFonts w:asciiTheme="majorHAnsi" w:hAnsiTheme="majorHAnsi" w:cstheme="majorHAnsi"/>
          <w:lang w:val="en-GB"/>
        </w:rPr>
        <w:t>Warner</w:t>
      </w:r>
      <w:r w:rsidRPr="00AA5931">
        <w:rPr>
          <w:rFonts w:asciiTheme="majorHAnsi" w:hAnsiTheme="majorHAnsi" w:cstheme="majorHAnsi"/>
          <w:lang w:val="en-GB"/>
        </w:rPr>
        <w:t>, Deutsche Grammophon and Onyx Classics labels.</w:t>
      </w:r>
    </w:p>
    <w:p w14:paraId="1678667E" w14:textId="77777777" w:rsidR="00890B65" w:rsidRPr="00AA5931" w:rsidRDefault="00890B65" w:rsidP="005A0C2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> </w:t>
      </w:r>
    </w:p>
    <w:p w14:paraId="2400ADF7" w14:textId="36860C5D" w:rsidR="00F319D7" w:rsidRDefault="00F319D7" w:rsidP="005A0C2C">
      <w:pPr>
        <w:ind w:firstLine="426"/>
        <w:jc w:val="both"/>
        <w:rPr>
          <w:rFonts w:asciiTheme="majorHAnsi" w:hAnsiTheme="majorHAnsi" w:cstheme="majorHAnsi"/>
          <w:lang w:val="en-GB"/>
        </w:rPr>
      </w:pPr>
      <w:r w:rsidRPr="00AA5931">
        <w:rPr>
          <w:rFonts w:asciiTheme="majorHAnsi" w:hAnsiTheme="majorHAnsi" w:cstheme="majorHAnsi"/>
          <w:lang w:val="en-GB"/>
        </w:rPr>
        <w:t xml:space="preserve">For Onyx, after two recordings conducting the Kansai Philharmonic Orchestra and two CDs with the pianist Louis Lortie – Franck &amp; Strauss violin sonatas by "one of today’s great </w:t>
      </w:r>
      <w:r w:rsidRPr="00AA5931">
        <w:rPr>
          <w:rFonts w:asciiTheme="majorHAnsi" w:hAnsiTheme="majorHAnsi" w:cstheme="majorHAnsi"/>
          <w:lang w:val="en-GB"/>
        </w:rPr>
        <w:lastRenderedPageBreak/>
        <w:t>violinists" (</w:t>
      </w:r>
      <w:r w:rsidRPr="00AA5931">
        <w:rPr>
          <w:rFonts w:asciiTheme="majorHAnsi" w:hAnsiTheme="majorHAnsi" w:cstheme="majorHAnsi"/>
          <w:i/>
          <w:lang w:val="en-GB"/>
        </w:rPr>
        <w:t>The Strad</w:t>
      </w:r>
      <w:r w:rsidRPr="00AA5931">
        <w:rPr>
          <w:rFonts w:asciiTheme="majorHAnsi" w:hAnsiTheme="majorHAnsi" w:cstheme="majorHAnsi"/>
          <w:lang w:val="en-GB"/>
        </w:rPr>
        <w:t>) and of Brahms Sonatas, "a disc to treasure" (</w:t>
      </w:r>
      <w:r w:rsidRPr="00AA5931">
        <w:rPr>
          <w:rFonts w:asciiTheme="majorHAnsi" w:hAnsiTheme="majorHAnsi" w:cstheme="majorHAnsi"/>
          <w:i/>
          <w:lang w:val="en-GB"/>
        </w:rPr>
        <w:t>The Guardian</w:t>
      </w:r>
      <w:r w:rsidRPr="00AA5931">
        <w:rPr>
          <w:rFonts w:asciiTheme="majorHAnsi" w:hAnsiTheme="majorHAnsi" w:cstheme="majorHAnsi"/>
          <w:lang w:val="en-GB"/>
        </w:rPr>
        <w:t xml:space="preserve">) – Augustin Dumay </w:t>
      </w:r>
      <w:r w:rsidR="005A0C2C" w:rsidRPr="00AA5931">
        <w:rPr>
          <w:rFonts w:asciiTheme="majorHAnsi" w:hAnsiTheme="majorHAnsi" w:cstheme="majorHAnsi"/>
          <w:lang w:val="en-GB"/>
        </w:rPr>
        <w:t>has returned</w:t>
      </w:r>
      <w:r w:rsidRPr="00AA5931">
        <w:rPr>
          <w:rFonts w:asciiTheme="majorHAnsi" w:hAnsiTheme="majorHAnsi" w:cstheme="majorHAnsi"/>
          <w:lang w:val="en-GB"/>
        </w:rPr>
        <w:t xml:space="preserve"> to the concerto repertory: Beethoven’s Concerto with the Sinfonia Varsovia and Bartók's Concerto no.2 with the Montreal Symphony Orchestra and Kent Nagano. His </w:t>
      </w:r>
      <w:r w:rsidR="006B1E64">
        <w:rPr>
          <w:rFonts w:asciiTheme="majorHAnsi" w:hAnsiTheme="majorHAnsi" w:cstheme="majorHAnsi"/>
          <w:lang w:val="en-GB"/>
        </w:rPr>
        <w:t>new</w:t>
      </w:r>
      <w:r w:rsidRPr="00AA5931">
        <w:rPr>
          <w:rFonts w:asciiTheme="majorHAnsi" w:hAnsiTheme="majorHAnsi" w:cstheme="majorHAnsi"/>
          <w:lang w:val="en-GB"/>
        </w:rPr>
        <w:t xml:space="preserve"> recording </w:t>
      </w:r>
      <w:r w:rsidR="00CC31BC" w:rsidRPr="00AA5931">
        <w:rPr>
          <w:rFonts w:asciiTheme="majorHAnsi" w:hAnsiTheme="majorHAnsi" w:cstheme="majorHAnsi"/>
          <w:lang w:val="en-GB"/>
        </w:rPr>
        <w:t xml:space="preserve">is </w:t>
      </w:r>
      <w:r w:rsidRPr="00AA5931">
        <w:rPr>
          <w:rFonts w:asciiTheme="majorHAnsi" w:hAnsiTheme="majorHAnsi" w:cstheme="majorHAnsi"/>
          <w:lang w:val="en-GB"/>
        </w:rPr>
        <w:t>devoted to Mendelssohn</w:t>
      </w:r>
      <w:r w:rsidR="00CC31BC" w:rsidRPr="00AA5931">
        <w:rPr>
          <w:rFonts w:asciiTheme="majorHAnsi" w:hAnsiTheme="majorHAnsi" w:cstheme="majorHAnsi"/>
          <w:lang w:val="en-GB"/>
        </w:rPr>
        <w:t xml:space="preserve">: </w:t>
      </w:r>
      <w:r w:rsidR="00CC31BC" w:rsidRPr="00AA5931">
        <w:rPr>
          <w:rFonts w:asciiTheme="majorHAnsi" w:eastAsia="Times New Roman" w:hAnsiTheme="majorHAnsi" w:cstheme="majorHAnsi"/>
          <w:lang w:val="en-GB" w:eastAsia="pt-PT"/>
        </w:rPr>
        <w:t>Sonata, Songs without words</w:t>
      </w:r>
      <w:r w:rsidR="005A0C2C" w:rsidRPr="00AA5931">
        <w:rPr>
          <w:rFonts w:asciiTheme="majorHAnsi" w:eastAsia="Times New Roman" w:hAnsiTheme="majorHAnsi" w:cstheme="majorHAnsi"/>
          <w:lang w:val="en-GB" w:eastAsia="pt-PT"/>
        </w:rPr>
        <w:t xml:space="preserve"> with Jonathan Fournel</w:t>
      </w:r>
      <w:r w:rsidR="00FC41AB" w:rsidRPr="00AA5931">
        <w:rPr>
          <w:rFonts w:asciiTheme="majorHAnsi" w:eastAsia="Times New Roman" w:hAnsiTheme="majorHAnsi" w:cstheme="majorHAnsi"/>
          <w:lang w:val="en-GB" w:eastAsia="pt-PT"/>
        </w:rPr>
        <w:t xml:space="preserve"> and </w:t>
      </w:r>
      <w:r w:rsidRPr="00AA5931">
        <w:rPr>
          <w:rFonts w:asciiTheme="majorHAnsi" w:hAnsiTheme="majorHAnsi" w:cstheme="majorHAnsi"/>
          <w:lang w:val="en-GB"/>
        </w:rPr>
        <w:t>Concerto with the Orpheus Chamber Orchestra.</w:t>
      </w:r>
    </w:p>
    <w:p w14:paraId="10A93F8C" w14:textId="77777777" w:rsidR="00BE4548" w:rsidRDefault="00BE4548" w:rsidP="005A0C2C">
      <w:pPr>
        <w:ind w:firstLine="426"/>
        <w:jc w:val="both"/>
        <w:rPr>
          <w:rFonts w:asciiTheme="majorHAnsi" w:hAnsiTheme="majorHAnsi" w:cstheme="majorHAnsi"/>
          <w:lang w:val="en-GB"/>
        </w:rPr>
      </w:pPr>
    </w:p>
    <w:p w14:paraId="7EBD8B5A" w14:textId="1DD71873" w:rsidR="00BE4548" w:rsidRPr="00AA5931" w:rsidRDefault="00BE4548" w:rsidP="005A0C2C">
      <w:pPr>
        <w:ind w:firstLine="426"/>
        <w:jc w:val="both"/>
        <w:rPr>
          <w:rFonts w:asciiTheme="majorHAnsi" w:hAnsiTheme="majorHAnsi" w:cstheme="majorHAnsi"/>
          <w:lang w:val="en-GB"/>
        </w:rPr>
      </w:pPr>
      <w:r w:rsidRPr="00BE4548">
        <w:rPr>
          <w:rFonts w:asciiTheme="majorHAnsi" w:hAnsiTheme="majorHAnsi" w:cstheme="majorHAnsi"/>
          <w:lang w:val="en-GB"/>
        </w:rPr>
        <w:t>His next recordings will be devoted to Johann Sebastian Bach's  Sonatas and Partitas</w:t>
      </w:r>
      <w:r>
        <w:rPr>
          <w:rFonts w:asciiTheme="majorHAnsi" w:hAnsiTheme="majorHAnsi" w:cstheme="majorHAnsi"/>
          <w:lang w:val="en-GB"/>
        </w:rPr>
        <w:t>.</w:t>
      </w:r>
    </w:p>
    <w:p w14:paraId="491EAD6E" w14:textId="20E054CB" w:rsidR="00F319D7" w:rsidRPr="00AA5931" w:rsidRDefault="00F319D7" w:rsidP="005A0C2C">
      <w:pPr>
        <w:jc w:val="both"/>
        <w:rPr>
          <w:rFonts w:asciiTheme="majorHAnsi" w:hAnsiTheme="majorHAnsi" w:cstheme="majorHAnsi"/>
          <w:lang w:val="en-GB"/>
        </w:rPr>
      </w:pPr>
    </w:p>
    <w:p w14:paraId="7F8FF90D" w14:textId="396ED244" w:rsidR="00691A55" w:rsidRPr="00AA5931" w:rsidRDefault="005A0C2C" w:rsidP="005A0C2C">
      <w:pPr>
        <w:ind w:right="-148" w:firstLine="426"/>
        <w:jc w:val="both"/>
        <w:rPr>
          <w:rFonts w:asciiTheme="majorHAnsi" w:hAnsiTheme="majorHAnsi" w:cstheme="majorHAnsi"/>
          <w:bdr w:val="none" w:sz="0" w:space="0" w:color="auto" w:frame="1"/>
          <w:lang w:val="en-GB"/>
        </w:rPr>
      </w:pPr>
      <w:r w:rsidRPr="00AA5931">
        <w:rPr>
          <w:rFonts w:asciiTheme="majorHAnsi" w:hAnsiTheme="majorHAnsi" w:cstheme="majorHAnsi"/>
          <w:bdr w:val="none" w:sz="0" w:space="0" w:color="auto" w:frame="1"/>
          <w:lang w:val="en-GB"/>
        </w:rPr>
        <w:t>Augustin Dumay</w:t>
      </w:r>
      <w:r w:rsidR="00691A55" w:rsidRPr="00AA5931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 plays a 1743 Guarnerius del Gesù, which was the violin of Leonid Kogan.</w:t>
      </w:r>
    </w:p>
    <w:p w14:paraId="5921C503" w14:textId="77777777" w:rsidR="00691A55" w:rsidRPr="00AA5931" w:rsidRDefault="00691A55" w:rsidP="005A0C2C">
      <w:pPr>
        <w:jc w:val="both"/>
        <w:rPr>
          <w:rFonts w:asciiTheme="majorHAnsi" w:hAnsiTheme="majorHAnsi" w:cstheme="majorHAnsi"/>
          <w:lang w:val="en-GB"/>
        </w:rPr>
      </w:pPr>
    </w:p>
    <w:p w14:paraId="38F0207D" w14:textId="4DEC49BC" w:rsidR="00F319D7" w:rsidRPr="00AA5931" w:rsidRDefault="00A701F2" w:rsidP="00C87B21">
      <w:pPr>
        <w:jc w:val="right"/>
        <w:rPr>
          <w:rFonts w:asciiTheme="majorHAnsi" w:hAnsiTheme="majorHAnsi" w:cstheme="majorHAnsi"/>
          <w:i/>
          <w:lang w:val="en-GB"/>
        </w:rPr>
      </w:pPr>
      <w:r>
        <w:rPr>
          <w:rFonts w:asciiTheme="majorHAnsi" w:hAnsiTheme="majorHAnsi" w:cstheme="majorHAnsi"/>
          <w:i/>
          <w:lang w:val="en-GB"/>
        </w:rPr>
        <w:t xml:space="preserve">Updated </w:t>
      </w:r>
      <w:r w:rsidR="00C87B21" w:rsidRPr="00AA5931">
        <w:rPr>
          <w:rFonts w:asciiTheme="majorHAnsi" w:hAnsiTheme="majorHAnsi" w:cstheme="majorHAnsi"/>
          <w:i/>
          <w:lang w:val="en-GB"/>
        </w:rPr>
        <w:t>0</w:t>
      </w:r>
      <w:r w:rsidR="00BE4548">
        <w:rPr>
          <w:rFonts w:asciiTheme="majorHAnsi" w:hAnsiTheme="majorHAnsi" w:cstheme="majorHAnsi"/>
          <w:i/>
          <w:lang w:val="en-GB"/>
        </w:rPr>
        <w:t>9</w:t>
      </w:r>
      <w:r w:rsidR="00C87B21" w:rsidRPr="00AA5931">
        <w:rPr>
          <w:rFonts w:asciiTheme="majorHAnsi" w:hAnsiTheme="majorHAnsi" w:cstheme="majorHAnsi"/>
          <w:i/>
          <w:lang w:val="en-GB"/>
        </w:rPr>
        <w:t>/</w:t>
      </w:r>
      <w:r w:rsidR="00BE4548">
        <w:rPr>
          <w:rFonts w:asciiTheme="majorHAnsi" w:hAnsiTheme="majorHAnsi" w:cstheme="majorHAnsi"/>
          <w:i/>
          <w:lang w:val="en-GB"/>
        </w:rPr>
        <w:t>05</w:t>
      </w:r>
      <w:r w:rsidR="00C87B21" w:rsidRPr="00AA5931">
        <w:rPr>
          <w:rFonts w:asciiTheme="majorHAnsi" w:hAnsiTheme="majorHAnsi" w:cstheme="majorHAnsi"/>
          <w:i/>
          <w:lang w:val="en-GB"/>
        </w:rPr>
        <w:t>/202</w:t>
      </w:r>
      <w:r w:rsidR="00BE4548">
        <w:rPr>
          <w:rFonts w:asciiTheme="majorHAnsi" w:hAnsiTheme="majorHAnsi" w:cstheme="majorHAnsi"/>
          <w:i/>
          <w:lang w:val="en-GB"/>
        </w:rPr>
        <w:t>3</w:t>
      </w:r>
    </w:p>
    <w:p w14:paraId="6F1B38D8" w14:textId="77777777" w:rsidR="00F319D7" w:rsidRPr="00AA5931" w:rsidRDefault="00F319D7" w:rsidP="005A0C2C">
      <w:pPr>
        <w:jc w:val="both"/>
        <w:rPr>
          <w:rFonts w:asciiTheme="majorHAnsi" w:hAnsiTheme="majorHAnsi" w:cstheme="majorHAnsi"/>
          <w:lang w:val="en-GB"/>
        </w:rPr>
      </w:pPr>
    </w:p>
    <w:p w14:paraId="0260A3B8" w14:textId="77777777" w:rsidR="00F319D7" w:rsidRPr="00AA5931" w:rsidRDefault="00F319D7" w:rsidP="005A0C2C">
      <w:pPr>
        <w:jc w:val="both"/>
        <w:rPr>
          <w:rFonts w:asciiTheme="majorHAnsi" w:hAnsiTheme="majorHAnsi" w:cstheme="majorHAnsi"/>
          <w:i/>
          <w:lang w:val="en-GB"/>
        </w:rPr>
      </w:pPr>
    </w:p>
    <w:p w14:paraId="50757706" w14:textId="77777777" w:rsidR="00F319D7" w:rsidRPr="00AA5931" w:rsidRDefault="00F319D7" w:rsidP="005A0C2C">
      <w:pPr>
        <w:jc w:val="both"/>
        <w:rPr>
          <w:rFonts w:asciiTheme="majorHAnsi" w:hAnsiTheme="majorHAnsi" w:cstheme="majorHAnsi"/>
          <w:lang w:val="en-GB"/>
        </w:rPr>
      </w:pPr>
    </w:p>
    <w:p w14:paraId="45640F54" w14:textId="77777777" w:rsidR="00F319D7" w:rsidRPr="00AA5931" w:rsidRDefault="00F319D7" w:rsidP="005A0C2C">
      <w:pPr>
        <w:jc w:val="both"/>
        <w:rPr>
          <w:rFonts w:asciiTheme="majorHAnsi" w:hAnsiTheme="majorHAnsi" w:cstheme="majorHAnsi"/>
          <w:lang w:val="en-GB"/>
        </w:rPr>
      </w:pPr>
    </w:p>
    <w:sectPr w:rsidR="00F319D7" w:rsidRPr="00AA5931" w:rsidSect="00012A1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B65"/>
    <w:rsid w:val="00012A1F"/>
    <w:rsid w:val="002C7144"/>
    <w:rsid w:val="003B2B57"/>
    <w:rsid w:val="0049500E"/>
    <w:rsid w:val="005A0C2C"/>
    <w:rsid w:val="00691A55"/>
    <w:rsid w:val="006B1E64"/>
    <w:rsid w:val="008054D3"/>
    <w:rsid w:val="00817FA8"/>
    <w:rsid w:val="00867864"/>
    <w:rsid w:val="008823CD"/>
    <w:rsid w:val="00890B65"/>
    <w:rsid w:val="009B67C1"/>
    <w:rsid w:val="009E5759"/>
    <w:rsid w:val="00A701F2"/>
    <w:rsid w:val="00AA5931"/>
    <w:rsid w:val="00BE4548"/>
    <w:rsid w:val="00C87B21"/>
    <w:rsid w:val="00CB6006"/>
    <w:rsid w:val="00CC31BC"/>
    <w:rsid w:val="00D76F5E"/>
    <w:rsid w:val="00DE6BD0"/>
    <w:rsid w:val="00F319D7"/>
    <w:rsid w:val="00F343B8"/>
    <w:rsid w:val="00FC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EE577"/>
  <w14:defaultImageDpi w14:val="300"/>
  <w15:docId w15:val="{5771108E-E384-4DE6-AF98-C06FC371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Hermant</dc:creator>
  <cp:keywords/>
  <dc:description/>
  <cp:lastModifiedBy>Marie-Agnès Then</cp:lastModifiedBy>
  <cp:revision>4</cp:revision>
  <dcterms:created xsi:type="dcterms:W3CDTF">2023-05-10T08:30:00Z</dcterms:created>
  <dcterms:modified xsi:type="dcterms:W3CDTF">2023-05-10T08:34:00Z</dcterms:modified>
</cp:coreProperties>
</file>